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FA" w:rsidRDefault="004175FA" w:rsidP="004175FA">
      <w:pPr>
        <w:rPr>
          <w:rFonts w:ascii="Arial Narrow" w:hAnsi="Arial Narrow"/>
          <w:b/>
          <w:i/>
        </w:rPr>
      </w:pPr>
      <w:r>
        <w:rPr>
          <w:rFonts w:ascii="Arial Narrow" w:hAnsi="Arial Narrow"/>
          <w:b/>
          <w:i/>
        </w:rPr>
        <w:t>VIRTUAL MO-VIP POLICY</w:t>
      </w:r>
    </w:p>
    <w:p w:rsidR="004175FA" w:rsidRPr="007F16C3" w:rsidRDefault="004175FA" w:rsidP="004175FA">
      <w:pPr>
        <w:spacing w:before="100" w:beforeAutospacing="1" w:after="100" w:afterAutospacing="1"/>
        <w:outlineLvl w:val="2"/>
        <w:rPr>
          <w:rFonts w:ascii="Arial Narrow" w:hAnsi="Arial Narrow"/>
          <w:bCs/>
        </w:rPr>
      </w:pPr>
      <w:r>
        <w:rPr>
          <w:b/>
          <w:bCs/>
          <w:sz w:val="16"/>
          <w:szCs w:val="16"/>
        </w:rPr>
        <w:t xml:space="preserve"> </w:t>
      </w:r>
      <w:r w:rsidRPr="007F16C3">
        <w:rPr>
          <w:rFonts w:ascii="Arial Narrow" w:hAnsi="Arial Narrow"/>
          <w:b/>
          <w:bCs/>
        </w:rPr>
        <w:t xml:space="preserve">Virtual Instruction </w:t>
      </w:r>
      <w:r w:rsidRPr="007F16C3">
        <w:rPr>
          <w:rFonts w:ascii="Arial Narrow" w:hAnsi="Arial Narrow"/>
          <w:bCs/>
        </w:rPr>
        <w:t>(P6190)</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The District will participate in the State's Virtual Instruction Program (</w:t>
      </w:r>
      <w:proofErr w:type="spellStart"/>
      <w:r w:rsidRPr="007F16C3">
        <w:rPr>
          <w:rFonts w:ascii="Arial Narrow" w:hAnsi="Arial Narrow"/>
        </w:rPr>
        <w:t>MoVIP</w:t>
      </w:r>
      <w:proofErr w:type="spellEnd"/>
      <w:r w:rsidRPr="007F16C3">
        <w:rPr>
          <w:rFonts w:ascii="Arial Narrow" w:hAnsi="Arial Narrow"/>
        </w:rPr>
        <w:t xml:space="preserve">). </w:t>
      </w:r>
      <w:proofErr w:type="spellStart"/>
      <w:r w:rsidRPr="007F16C3">
        <w:rPr>
          <w:rFonts w:ascii="Arial Narrow" w:hAnsi="Arial Narrow"/>
        </w:rPr>
        <w:t>MoVIP</w:t>
      </w:r>
      <w:proofErr w:type="spellEnd"/>
      <w:r w:rsidRPr="007F16C3">
        <w:rPr>
          <w:rFonts w:ascii="Arial Narrow" w:hAnsi="Arial Narrow"/>
        </w:rPr>
        <w:t xml:space="preserve"> offers District students the opportunity to participate in free or tuition-paid online courses in a variety of grade level and content areas from kindergarten through grade 12. District students who wish to enroll in the Missouri virtual school must first enroll in the public school of residence.</w:t>
      </w:r>
    </w:p>
    <w:p w:rsidR="004175FA" w:rsidRPr="007F16C3" w:rsidRDefault="004175FA" w:rsidP="004175FA">
      <w:pPr>
        <w:spacing w:before="100" w:beforeAutospacing="1" w:after="100" w:afterAutospacing="1"/>
        <w:rPr>
          <w:rFonts w:ascii="Arial Narrow" w:hAnsi="Arial Narrow"/>
        </w:rPr>
      </w:pPr>
      <w:proofErr w:type="spellStart"/>
      <w:r w:rsidRPr="007F16C3">
        <w:rPr>
          <w:rFonts w:ascii="Arial Narrow" w:hAnsi="Arial Narrow"/>
        </w:rPr>
        <w:t>MoVIP</w:t>
      </w:r>
      <w:proofErr w:type="spellEnd"/>
      <w:r w:rsidRPr="007F16C3">
        <w:rPr>
          <w:rFonts w:ascii="Arial Narrow" w:hAnsi="Arial Narrow"/>
        </w:rPr>
        <w:t xml:space="preserve"> courses may be taken during the school day or outside of the school day. The number of credits that a student may earn during any academic period will not be limited by the District. Students and their parents/guardians are encouraged to meet with school counselors to develop an educational program, including </w:t>
      </w:r>
      <w:proofErr w:type="spellStart"/>
      <w:r w:rsidRPr="007F16C3">
        <w:rPr>
          <w:rFonts w:ascii="Arial Narrow" w:hAnsi="Arial Narrow"/>
        </w:rPr>
        <w:t>MoVIP</w:t>
      </w:r>
      <w:proofErr w:type="spellEnd"/>
      <w:r w:rsidRPr="007F16C3">
        <w:rPr>
          <w:rFonts w:ascii="Arial Narrow" w:hAnsi="Arial Narrow"/>
        </w:rPr>
        <w:t xml:space="preserve"> courses, which best meets the individual needs of District students. Students participating in </w:t>
      </w:r>
      <w:proofErr w:type="spellStart"/>
      <w:r w:rsidRPr="007F16C3">
        <w:rPr>
          <w:rFonts w:ascii="Arial Narrow" w:hAnsi="Arial Narrow"/>
        </w:rPr>
        <w:t>MoVIP</w:t>
      </w:r>
      <w:proofErr w:type="spellEnd"/>
      <w:r w:rsidRPr="007F16C3">
        <w:rPr>
          <w:rFonts w:ascii="Arial Narrow" w:hAnsi="Arial Narrow"/>
        </w:rPr>
        <w:t xml:space="preserve"> courses will have access to District facilities and technology which are otherwise available to students participating in the regular school program. The District does not provide equipment, Internet access, supplies, or materials to students participating in the Missouri Virtual School.</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The District will receive notification from </w:t>
      </w:r>
      <w:proofErr w:type="spellStart"/>
      <w:r w:rsidRPr="007F16C3">
        <w:rPr>
          <w:rFonts w:ascii="Arial Narrow" w:hAnsi="Arial Narrow"/>
        </w:rPr>
        <w:t>MoVIP</w:t>
      </w:r>
      <w:proofErr w:type="spellEnd"/>
      <w:r w:rsidRPr="007F16C3">
        <w:rPr>
          <w:rFonts w:ascii="Arial Narrow" w:hAnsi="Arial Narrow"/>
        </w:rPr>
        <w:t xml:space="preserve"> concerning the percentage of work satisfactorily completed by each student for each virtual education class completed. District staff members will assign a grade and course credit depending upon the percentage of work satisfactorily completed for each class. In awarding credit and assigning grades, the District will apply the same standards for grade assignment and credit award as are applied to courses completed in the District's traditional curriculum. Credit toward meeting District graduation requirements will be awarded for </w:t>
      </w:r>
      <w:proofErr w:type="spellStart"/>
      <w:r w:rsidRPr="007F16C3">
        <w:rPr>
          <w:rFonts w:ascii="Arial Narrow" w:hAnsi="Arial Narrow"/>
        </w:rPr>
        <w:t>MoVIP</w:t>
      </w:r>
      <w:proofErr w:type="spellEnd"/>
      <w:r w:rsidRPr="007F16C3">
        <w:rPr>
          <w:rFonts w:ascii="Arial Narrow" w:hAnsi="Arial Narrow"/>
        </w:rPr>
        <w:t xml:space="preserve"> courses provided the work completed meets the academic standards required in the District's traditional educational program.</w:t>
      </w:r>
    </w:p>
    <w:p w:rsidR="004175FA" w:rsidRDefault="004175FA" w:rsidP="004175FA">
      <w:pPr>
        <w:spacing w:before="100" w:beforeAutospacing="1" w:after="100" w:afterAutospacing="1"/>
        <w:rPr>
          <w:rFonts w:ascii="Arial Narrow" w:hAnsi="Arial Narrow"/>
        </w:rPr>
      </w:pPr>
      <w:r w:rsidRPr="007F16C3">
        <w:rPr>
          <w:rFonts w:ascii="Arial Narrow" w:hAnsi="Arial Narrow"/>
        </w:rPr>
        <w:t>The District may also recognize and assign credit for courses offered through other electronic media courses such as satellite video courses, cable video courses, interactive education television consortium, and computer-driven or on-line courses. Students may also be awarded credit for satisfactorily completed course work from accredited institutions. In addition, the District may offer virtual courses that could take place outside of a District facility. The District will ensure</w:t>
      </w:r>
    </w:p>
    <w:p w:rsidR="004175FA" w:rsidRDefault="004175FA" w:rsidP="004175FA">
      <w:pPr>
        <w:spacing w:before="100" w:beforeAutospacing="1" w:after="100" w:afterAutospacing="1"/>
        <w:jc w:val="center"/>
        <w:rPr>
          <w:rFonts w:ascii="Arial Narrow" w:hAnsi="Arial Narrow"/>
          <w:b/>
        </w:rPr>
      </w:pPr>
      <w:r>
        <w:rPr>
          <w:rFonts w:ascii="Arial Narrow" w:hAnsi="Arial Narrow"/>
          <w:b/>
        </w:rPr>
        <w:t>44</w:t>
      </w:r>
    </w:p>
    <w:p w:rsidR="004175FA" w:rsidRPr="00534B64" w:rsidRDefault="004175FA" w:rsidP="004175FA">
      <w:pPr>
        <w:spacing w:before="100" w:beforeAutospacing="1" w:after="100" w:afterAutospacing="1"/>
        <w:jc w:val="center"/>
        <w:rPr>
          <w:rFonts w:ascii="Arial Narrow" w:hAnsi="Arial Narrow"/>
          <w:b/>
        </w:rPr>
      </w:pPr>
      <w:proofErr w:type="gramStart"/>
      <w:r>
        <w:rPr>
          <w:rFonts w:ascii="Arial Narrow" w:hAnsi="Arial Narrow"/>
        </w:rPr>
        <w:t>that</w:t>
      </w:r>
      <w:proofErr w:type="gramEnd"/>
      <w:r>
        <w:rPr>
          <w:rFonts w:ascii="Arial Narrow" w:hAnsi="Arial Narrow"/>
        </w:rPr>
        <w:t xml:space="preserve"> </w:t>
      </w:r>
      <w:r w:rsidRPr="007F16C3">
        <w:rPr>
          <w:rFonts w:ascii="Arial Narrow" w:hAnsi="Arial Narrow"/>
        </w:rPr>
        <w:t>virtual courses purchased from outside vendors are aligned with the Show-Me</w:t>
      </w:r>
      <w:r>
        <w:rPr>
          <w:rFonts w:ascii="Arial Narrow" w:hAnsi="Arial Narrow"/>
        </w:rPr>
        <w:t xml:space="preserve"> </w:t>
      </w:r>
      <w:r w:rsidRPr="007F16C3">
        <w:rPr>
          <w:rFonts w:ascii="Arial Narrow" w:hAnsi="Arial Narrow"/>
        </w:rPr>
        <w:t>curriculum standards and comply with state requirements for teacher certification. Students and their parents/guardians should consult with their school counselor to determine whether satisfactory completion of such work is eligible for award of District credit. This discussion should occur prior to enrollment in such programs</w:t>
      </w:r>
    </w:p>
    <w:p w:rsidR="004175FA" w:rsidRDefault="004175FA" w:rsidP="004175FA">
      <w:pPr>
        <w:spacing w:before="100" w:beforeAutospacing="1" w:after="100" w:afterAutospacing="1"/>
        <w:outlineLvl w:val="2"/>
        <w:rPr>
          <w:rFonts w:ascii="Arial Narrow" w:hAnsi="Arial Narrow"/>
          <w:b/>
          <w:bCs/>
        </w:rPr>
      </w:pPr>
    </w:p>
    <w:p w:rsidR="004175FA" w:rsidRPr="007F16C3" w:rsidRDefault="004175FA" w:rsidP="004175FA">
      <w:pPr>
        <w:spacing w:before="100" w:beforeAutospacing="1" w:after="100" w:afterAutospacing="1"/>
        <w:outlineLvl w:val="2"/>
        <w:rPr>
          <w:rFonts w:ascii="Arial Narrow" w:hAnsi="Arial Narrow"/>
          <w:b/>
          <w:bCs/>
        </w:rPr>
      </w:pPr>
      <w:r w:rsidRPr="007F16C3">
        <w:rPr>
          <w:rFonts w:ascii="Arial Narrow" w:hAnsi="Arial Narrow"/>
          <w:b/>
          <w:bCs/>
        </w:rPr>
        <w:t>Virtual Education</w:t>
      </w:r>
      <w:r>
        <w:rPr>
          <w:rFonts w:ascii="Arial Narrow" w:hAnsi="Arial Narrow"/>
          <w:b/>
          <w:bCs/>
        </w:rPr>
        <w:t xml:space="preserve"> </w:t>
      </w:r>
      <w:r w:rsidRPr="007F16C3">
        <w:rPr>
          <w:rFonts w:ascii="Arial Narrow" w:hAnsi="Arial Narrow"/>
          <w:bCs/>
        </w:rPr>
        <w:t>(R6190)</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 </w:t>
      </w:r>
    </w:p>
    <w:p w:rsidR="004175FA" w:rsidRPr="007F16C3" w:rsidRDefault="004175FA" w:rsidP="004175FA">
      <w:pPr>
        <w:numPr>
          <w:ilvl w:val="0"/>
          <w:numId w:val="1"/>
        </w:numPr>
        <w:spacing w:before="100" w:beforeAutospacing="1" w:after="100" w:afterAutospacing="1" w:line="276" w:lineRule="auto"/>
        <w:rPr>
          <w:rFonts w:ascii="Arial Narrow" w:hAnsi="Arial Narrow"/>
        </w:rPr>
      </w:pPr>
      <w:r w:rsidRPr="007F16C3">
        <w:rPr>
          <w:rFonts w:ascii="Arial Narrow" w:hAnsi="Arial Narrow"/>
        </w:rPr>
        <w:lastRenderedPageBreak/>
        <w:t>Is enrolled full-time and has attended a public school, including a charter school, for at least one (1) semester immediately prior to en</w:t>
      </w:r>
      <w:r>
        <w:rPr>
          <w:rFonts w:ascii="Arial Narrow" w:hAnsi="Arial Narrow"/>
        </w:rPr>
        <w:t xml:space="preserve">rolling in the Program. However, </w:t>
      </w:r>
      <w:r w:rsidRPr="007F16C3">
        <w:rPr>
          <w:rFonts w:ascii="Arial Narrow" w:hAnsi="Arial Narrow"/>
        </w:rPr>
        <w:t xml:space="preserve">if the reason for a student’s non-attendance in the prior semester is a documented medical or psychological diagnosis or condition which prevented attendance, such non-attendance will be excused; and </w:t>
      </w:r>
    </w:p>
    <w:p w:rsidR="004175FA" w:rsidRPr="007F16C3" w:rsidRDefault="004175FA" w:rsidP="004175FA">
      <w:pPr>
        <w:numPr>
          <w:ilvl w:val="0"/>
          <w:numId w:val="1"/>
        </w:numPr>
        <w:spacing w:before="100" w:beforeAutospacing="1" w:after="100" w:afterAutospacing="1" w:line="276" w:lineRule="auto"/>
        <w:rPr>
          <w:rFonts w:ascii="Arial Narrow" w:hAnsi="Arial Narrow"/>
        </w:rPr>
      </w:pPr>
      <w:r w:rsidRPr="007F16C3">
        <w:rPr>
          <w:rFonts w:ascii="Arial Narrow" w:hAnsi="Arial Narrow"/>
        </w:rPr>
        <w:t>Prior to enrolling in the Program course has received District approval through the procedure set out in this Regulation 6190(A)</w:t>
      </w:r>
      <w:proofErr w:type="gramStart"/>
      <w:r w:rsidRPr="007F16C3">
        <w:rPr>
          <w:rFonts w:ascii="Arial Narrow" w:hAnsi="Arial Narrow"/>
        </w:rPr>
        <w:t>.</w:t>
      </w:r>
      <w:proofErr w:type="gramEnd"/>
      <w:r w:rsidRPr="007F16C3">
        <w:rPr>
          <w:rFonts w:ascii="Arial Narrow" w:hAnsi="Arial Narrow"/>
        </w:rPr>
        <w:t xml:space="preserve">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Each Program course successfully completed will count as one class and will receive that portion of a full-time equivalent that a comparable course offered by the District generates.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b/>
          <w:bCs/>
        </w:rPr>
        <w:t>A. Enrollment</w:t>
      </w:r>
      <w:r w:rsidRPr="007F16C3">
        <w:rPr>
          <w:rFonts w:ascii="Arial Narrow" w:hAnsi="Arial Narrow"/>
        </w:rPr>
        <w:t xml:space="preserve">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The enrollment process for participation in the Program will be substantially similar to the enrollment process for participation in District courses. The process may include consultation with a school counselor.</w:t>
      </w:r>
      <w:r>
        <w:rPr>
          <w:rFonts w:ascii="Arial Narrow" w:hAnsi="Arial Narrow"/>
        </w:rPr>
        <w:t xml:space="preserve"> </w:t>
      </w:r>
      <w:r w:rsidRPr="007F16C3">
        <w:rPr>
          <w:rFonts w:ascii="Arial Narrow" w:hAnsi="Arial Narrow"/>
        </w:rPr>
        <w:t xml:space="preserve">However, consultation does not include the counselor’s approval or disapproval of enrollment in the Program. </w:t>
      </w:r>
    </w:p>
    <w:p w:rsidR="004175FA" w:rsidRDefault="004175FA" w:rsidP="004175FA">
      <w:pPr>
        <w:spacing w:before="100" w:beforeAutospacing="1" w:after="100" w:afterAutospacing="1"/>
        <w:rPr>
          <w:rFonts w:ascii="Arial Narrow" w:hAnsi="Arial Narrow"/>
        </w:rPr>
      </w:pPr>
      <w:r w:rsidRPr="007F16C3">
        <w:rPr>
          <w:rFonts w:ascii="Arial Narrow" w:hAnsi="Arial Narrow"/>
        </w:rPr>
        <w:t>When a District school denies a student’s enrollment in a Program course or enrollment as a full-time Program student, the District will provide in writing a “good cause” reason for the denial.</w:t>
      </w:r>
      <w:r>
        <w:rPr>
          <w:rFonts w:ascii="Arial Narrow" w:hAnsi="Arial Narrow"/>
        </w:rPr>
        <w:t xml:space="preserve"> </w:t>
      </w:r>
      <w:r w:rsidRPr="007F16C3">
        <w:rPr>
          <w:rFonts w:ascii="Arial Narrow" w:hAnsi="Arial Narrow"/>
        </w:rPr>
        <w:t xml:space="preserve">Such good faith determination will be based </w:t>
      </w:r>
    </w:p>
    <w:p w:rsidR="004175FA" w:rsidRPr="00E909F9" w:rsidRDefault="004175FA" w:rsidP="004175FA">
      <w:pPr>
        <w:spacing w:before="100" w:beforeAutospacing="1" w:after="100" w:afterAutospacing="1"/>
        <w:jc w:val="center"/>
        <w:rPr>
          <w:rFonts w:ascii="Arial Narrow" w:hAnsi="Arial Narrow"/>
        </w:rPr>
      </w:pPr>
      <w:r>
        <w:rPr>
          <w:rFonts w:ascii="Arial Narrow" w:hAnsi="Arial Narrow"/>
          <w:b/>
        </w:rPr>
        <w:t>45</w:t>
      </w:r>
    </w:p>
    <w:p w:rsidR="004175FA" w:rsidRPr="007F16C3" w:rsidRDefault="004175FA" w:rsidP="004175FA">
      <w:pPr>
        <w:spacing w:before="100" w:beforeAutospacing="1" w:after="100" w:afterAutospacing="1"/>
        <w:rPr>
          <w:rFonts w:ascii="Arial Narrow" w:hAnsi="Arial Narrow"/>
        </w:rPr>
      </w:pPr>
      <w:proofErr w:type="gramStart"/>
      <w:r w:rsidRPr="007F16C3">
        <w:rPr>
          <w:rFonts w:ascii="Arial Narrow" w:hAnsi="Arial Narrow"/>
        </w:rPr>
        <w:t>upon</w:t>
      </w:r>
      <w:proofErr w:type="gramEnd"/>
      <w:r w:rsidRPr="007F16C3">
        <w:rPr>
          <w:rFonts w:ascii="Arial Narrow" w:hAnsi="Arial Narrow"/>
        </w:rPr>
        <w:t xml:space="preserve"> a reasonable determination that the enrollment is not in the stud</w:t>
      </w:r>
      <w:r>
        <w:rPr>
          <w:rFonts w:ascii="Arial Narrow" w:hAnsi="Arial Narrow"/>
        </w:rPr>
        <w:t xml:space="preserve">ent’s best educational interest. </w:t>
      </w:r>
      <w:r w:rsidRPr="007F16C3">
        <w:rPr>
          <w:rFonts w:ascii="Arial Narrow" w:hAnsi="Arial Narrow"/>
        </w:rPr>
        <w:t xml:space="preserve">Where enrollment is denied, the following process will be utilized: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 xml:space="preserve">The District will notify the student and the student’s family in writing of the right to appeal denial of Program enrollment to the Board of Education; and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 xml:space="preserve">The family will be given an opportunity to present the reasons for their appeal to the Board at an official Board meeting; and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 xml:space="preserve">The District, at such Board meeting, will provide the basis for its determination that Program enrollment was not in the student’s best educational interest; and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 xml:space="preserve">The written submissions by the family and the District will be incorporated into Board minutes; and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 xml:space="preserve">The Board’s written decision and the reason for that decision will be provided to the family within thirty (30) days of such Board meeting; and </w:t>
      </w:r>
    </w:p>
    <w:p w:rsidR="004175FA" w:rsidRPr="007F16C3" w:rsidRDefault="004175FA" w:rsidP="004175FA">
      <w:pPr>
        <w:numPr>
          <w:ilvl w:val="0"/>
          <w:numId w:val="2"/>
        </w:numPr>
        <w:spacing w:before="100" w:beforeAutospacing="1" w:after="100" w:afterAutospacing="1" w:line="276" w:lineRule="auto"/>
        <w:rPr>
          <w:rFonts w:ascii="Arial Narrow" w:hAnsi="Arial Narrow"/>
        </w:rPr>
      </w:pPr>
      <w:r w:rsidRPr="007F16C3">
        <w:rPr>
          <w:rFonts w:ascii="Arial Narrow" w:hAnsi="Arial Narrow"/>
        </w:rPr>
        <w:t>The family may appeal the Board’s determination to the Departm</w:t>
      </w:r>
      <w:r>
        <w:rPr>
          <w:rFonts w:ascii="Arial Narrow" w:hAnsi="Arial Narrow"/>
        </w:rPr>
        <w:t xml:space="preserve">ent of Elementary and Secondary </w:t>
      </w:r>
      <w:r w:rsidRPr="007F16C3">
        <w:rPr>
          <w:rFonts w:ascii="Arial Narrow" w:hAnsi="Arial Narrow"/>
        </w:rPr>
        <w:t>Education.</w:t>
      </w:r>
      <w:r>
        <w:rPr>
          <w:rFonts w:ascii="Arial Narrow" w:hAnsi="Arial Narrow"/>
        </w:rPr>
        <w:t xml:space="preserve"> </w:t>
      </w:r>
      <w:r w:rsidRPr="007F16C3">
        <w:rPr>
          <w:rFonts w:ascii="Arial Narrow" w:hAnsi="Arial Narrow"/>
        </w:rPr>
        <w:t xml:space="preserve">The Department shall provide their decision within seven (7) calendar days.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Program credits previously earned by a student transferring into the District will be accepted by the District.</w:t>
      </w:r>
      <w:r>
        <w:rPr>
          <w:rFonts w:ascii="Arial Narrow" w:hAnsi="Arial Narrow"/>
        </w:rPr>
        <w:t xml:space="preserve"> </w:t>
      </w:r>
      <w:r w:rsidRPr="007F16C3">
        <w:rPr>
          <w:rFonts w:ascii="Arial Narrow" w:hAnsi="Arial Narrow"/>
        </w:rPr>
        <w:t xml:space="preserve">Students who are participating in a Program course at the time of transfer shall continue in the course with the District assessing future monthly payments.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lastRenderedPageBreak/>
        <w:t xml:space="preserve">Home school and private students wishing to take additional courses beyond their school’s regular course load will be permitted to enroll in Program courses under an agreement, including the student’s payment of tuition or course fees.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b/>
          <w:bCs/>
        </w:rPr>
        <w:t>B. Payment for Program Courses</w:t>
      </w:r>
      <w:r w:rsidRPr="007F16C3">
        <w:rPr>
          <w:rFonts w:ascii="Arial Narrow" w:hAnsi="Arial Narrow"/>
        </w:rPr>
        <w:t xml:space="preserve"> </w:t>
      </w:r>
    </w:p>
    <w:p w:rsidR="004175FA" w:rsidRDefault="004175FA" w:rsidP="004175FA">
      <w:pPr>
        <w:spacing w:before="100" w:beforeAutospacing="1" w:after="100" w:afterAutospacing="1"/>
        <w:rPr>
          <w:rFonts w:ascii="Arial Narrow" w:hAnsi="Arial Narrow"/>
        </w:rPr>
      </w:pPr>
      <w:r w:rsidRPr="007F16C3">
        <w:rPr>
          <w:rFonts w:ascii="Arial Narrow" w:hAnsi="Arial Narrow"/>
        </w:rPr>
        <w:t xml:space="preserve">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w:t>
      </w:r>
    </w:p>
    <w:p w:rsidR="004175FA" w:rsidRPr="00E909F9" w:rsidRDefault="004175FA" w:rsidP="004175FA">
      <w:pPr>
        <w:spacing w:before="100" w:beforeAutospacing="1" w:after="100" w:afterAutospacing="1"/>
        <w:jc w:val="center"/>
        <w:rPr>
          <w:rFonts w:ascii="Arial Narrow" w:hAnsi="Arial Narrow"/>
          <w:b/>
        </w:rPr>
      </w:pPr>
      <w:r w:rsidRPr="00E909F9">
        <w:rPr>
          <w:rFonts w:ascii="Arial Narrow" w:hAnsi="Arial Narrow"/>
          <w:b/>
        </w:rPr>
        <w:t>46</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District will discontinue monthly payments made on the student’s behalf.</w:t>
      </w:r>
      <w:r>
        <w:rPr>
          <w:rFonts w:ascii="Arial Narrow" w:hAnsi="Arial Narrow"/>
        </w:rPr>
        <w:t xml:space="preserve"> In the </w:t>
      </w:r>
      <w:r w:rsidRPr="007F16C3">
        <w:rPr>
          <w:rFonts w:ascii="Arial Narrow" w:hAnsi="Arial Narrow"/>
        </w:rPr>
        <w:t xml:space="preserve">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b/>
          <w:bCs/>
        </w:rPr>
        <w:t>C. Program Course Evaluation</w:t>
      </w:r>
      <w:r w:rsidRPr="007F16C3">
        <w:rPr>
          <w:rFonts w:ascii="Arial Narrow" w:hAnsi="Arial Narrow"/>
        </w:rPr>
        <w:t xml:space="preserve">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The District will consider recommendations made by DESE relative to a student’s continued Program enrollment.</w:t>
      </w:r>
      <w:r>
        <w:rPr>
          <w:rFonts w:ascii="Arial Narrow" w:hAnsi="Arial Narrow"/>
        </w:rPr>
        <w:t xml:space="preserve"> </w:t>
      </w:r>
      <w:r w:rsidRPr="007F16C3">
        <w:rPr>
          <w:rFonts w:ascii="Arial Narrow" w:hAnsi="Arial Narrow"/>
        </w:rPr>
        <w:t xml:space="preserve">Based in part on DESE’s recommendations, the District may terminate or alter a course offering if the District, in its reasonable discretion, determines that the Program course(s) is not meeting the student’s educational needs.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Independently, the District will monitor student progress and success in Program </w:t>
      </w:r>
      <w:proofErr w:type="spellStart"/>
      <w:r w:rsidRPr="007F16C3">
        <w:rPr>
          <w:rFonts w:ascii="Arial Narrow" w:hAnsi="Arial Narrow"/>
        </w:rPr>
        <w:t>courses.</w:t>
      </w:r>
      <w:r>
        <w:rPr>
          <w:rFonts w:ascii="Arial Narrow" w:hAnsi="Arial Narrow"/>
        </w:rPr>
        <w:t>The</w:t>
      </w:r>
      <w:proofErr w:type="spellEnd"/>
      <w:r>
        <w:rPr>
          <w:rFonts w:ascii="Arial Narrow" w:hAnsi="Arial Narrow"/>
        </w:rPr>
        <w:t xml:space="preserve"> </w:t>
      </w:r>
      <w:r w:rsidRPr="007F16C3">
        <w:rPr>
          <w:rFonts w:ascii="Arial Narrow" w:hAnsi="Arial Narrow"/>
        </w:rPr>
        <w:t xml:space="preserve">District will annually provide DESE with feedback regarding Program course quality.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The District is not obligated to provide computers, equipment or internet access except for eligible students with a disability in compliance with federal and state law.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rPr>
        <w:t xml:space="preserve">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 </w:t>
      </w:r>
    </w:p>
    <w:p w:rsidR="004175FA" w:rsidRPr="007F16C3" w:rsidRDefault="004175FA" w:rsidP="004175FA">
      <w:pPr>
        <w:spacing w:before="100" w:beforeAutospacing="1" w:after="100" w:afterAutospacing="1"/>
        <w:rPr>
          <w:rFonts w:ascii="Arial Narrow" w:hAnsi="Arial Narrow"/>
        </w:rPr>
      </w:pPr>
      <w:r w:rsidRPr="007F16C3">
        <w:rPr>
          <w:rFonts w:ascii="Arial Narrow" w:hAnsi="Arial Narrow"/>
          <w:b/>
          <w:bCs/>
        </w:rPr>
        <w:t>D. Notice</w:t>
      </w:r>
      <w:r w:rsidRPr="007F16C3">
        <w:rPr>
          <w:rFonts w:ascii="Arial Narrow" w:hAnsi="Arial Narrow"/>
        </w:rPr>
        <w:t xml:space="preserve"> </w:t>
      </w:r>
    </w:p>
    <w:p w:rsidR="009400BA" w:rsidRDefault="004175FA" w:rsidP="004175FA">
      <w:r w:rsidRPr="007F16C3">
        <w:rPr>
          <w:rFonts w:ascii="Arial Narrow" w:hAnsi="Arial Narrow"/>
        </w:rPr>
        <w:t xml:space="preserve">The District will inform District parents of their child’s right to participate in the </w:t>
      </w:r>
      <w:proofErr w:type="spellStart"/>
      <w:r w:rsidRPr="007F16C3">
        <w:rPr>
          <w:rFonts w:ascii="Arial Narrow" w:hAnsi="Arial Narrow"/>
        </w:rPr>
        <w:t>Program.Opportunity</w:t>
      </w:r>
      <w:proofErr w:type="spellEnd"/>
      <w:r w:rsidRPr="007F16C3">
        <w:rPr>
          <w:rFonts w:ascii="Arial Narrow" w:hAnsi="Arial Narrow"/>
        </w:rPr>
        <w:t xml:space="preserve"> to participate in the Program will be provided in parent handbooks, registration documents and on the homepage of the District’s website</w:t>
      </w:r>
      <w:bookmarkStart w:id="0" w:name="_GoBack"/>
      <w:bookmarkEnd w:id="0"/>
    </w:p>
    <w:sectPr w:rsidR="0094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4D8"/>
    <w:multiLevelType w:val="multilevel"/>
    <w:tmpl w:val="056C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25D8F"/>
    <w:multiLevelType w:val="multilevel"/>
    <w:tmpl w:val="1F26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FA"/>
    <w:rsid w:val="004175FA"/>
    <w:rsid w:val="0094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1</cp:revision>
  <dcterms:created xsi:type="dcterms:W3CDTF">2019-07-27T14:10:00Z</dcterms:created>
  <dcterms:modified xsi:type="dcterms:W3CDTF">2019-07-27T14:11:00Z</dcterms:modified>
</cp:coreProperties>
</file>